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Personal Info-</w:t>
        <w:tab/>
      </w:r>
      <w:r w:rsidDel="00000000" w:rsidR="00000000" w:rsidRPr="00000000">
        <w:rPr>
          <w:rtl w:val="0"/>
        </w:rPr>
        <w:t xml:space="preserve">Batel Tuito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Ben-Atar ,Tel-Aviv, Israel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Babylonsux@gmail.com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+972507107675</w:t>
      </w:r>
    </w:p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>
          <w:rFonts w:ascii="Merriweather" w:cs="Merriweather" w:eastAsia="Merriweather" w:hAnsi="Merriweather"/>
        </w:rPr>
      </w:pPr>
      <w:hyperlink r:id="rId6">
        <w:r w:rsidDel="00000000" w:rsidR="00000000" w:rsidRPr="00000000">
          <w:rPr>
            <w:rFonts w:ascii="Merriweather" w:cs="Merriweather" w:eastAsia="Merriweather" w:hAnsi="Merriweather"/>
            <w:b w:val="1"/>
            <w:color w:val="1155cc"/>
            <w:sz w:val="19"/>
            <w:szCs w:val="19"/>
            <w:highlight w:val="white"/>
            <w:u w:val="single"/>
            <w:rtl w:val="0"/>
          </w:rPr>
          <w:t xml:space="preserve">http://babylonsux.wixsite.com/designmess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Areas of Practice-</w:t>
        <w:tab/>
        <w:t xml:space="preserve">* </w:t>
      </w:r>
      <w:r w:rsidDel="00000000" w:rsidR="00000000" w:rsidRPr="00000000">
        <w:rPr>
          <w:rtl w:val="0"/>
        </w:rPr>
        <w:t xml:space="preserve">Fashion and Textile design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Package design for textile products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Graphics design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Screen Printing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Work Experience-</w:t>
        <w:tab/>
      </w:r>
      <w:r w:rsidDel="00000000" w:rsidR="00000000" w:rsidRPr="00000000">
        <w:rPr>
          <w:rtl w:val="0"/>
        </w:rPr>
        <w:t xml:space="preserve">2010-2017-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MSG Sport Trading LTD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i w:val="1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*Designing collections for Sports brands eg.DIADORA, KAPPA, ARENA,  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 SKECHERS,EVERLAST, DUNLOP, ECKO UN-LMTD, SLAZENGER,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 OP and more..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Modeling a product essence and design concept based on the Brand’s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  Profile, desired marketing vision and clients.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Product development and consistent contact with manufacturers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                                    (China, Italy, Turkey,USA, India)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* Regulated marketing and advertising contact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* Graphics design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* Detailed Product files    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* Fashion exhibitions overseas </w:t>
      </w:r>
    </w:p>
    <w:p w:rsidR="00000000" w:rsidDel="00000000" w:rsidP="00000000" w:rsidRDefault="00000000" w:rsidRPr="00000000">
      <w:pPr>
        <w:pBdr/>
        <w:ind w:left="1440" w:firstLine="72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Workspace-</w:t>
        <w:tab/>
        <w:tab/>
      </w:r>
      <w:r w:rsidDel="00000000" w:rsidR="00000000" w:rsidRPr="00000000">
        <w:rPr>
          <w:u w:val="single"/>
          <w:rtl w:val="0"/>
        </w:rPr>
        <w:t xml:space="preserve">Pro level-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Illustrator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Photoshop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Corel draw</w:t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Office softwares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>
          <w:u w:val="single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u w:val="single"/>
          <w:rtl w:val="0"/>
        </w:rPr>
        <w:t xml:space="preserve">Basic level-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Brackets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* Indesign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Languages-</w:t>
        <w:tab/>
        <w:tab/>
      </w:r>
      <w:r w:rsidDel="00000000" w:rsidR="00000000" w:rsidRPr="00000000">
        <w:rPr>
          <w:rtl w:val="0"/>
        </w:rPr>
        <w:t xml:space="preserve">Hebrew and English in native writing &amp; speaking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Personal interests-  </w:t>
      </w:r>
      <w:r w:rsidDel="00000000" w:rsidR="00000000" w:rsidRPr="00000000">
        <w:rPr>
          <w:rtl w:val="0"/>
        </w:rPr>
        <w:t xml:space="preserve">Sketching, Home screen-printing, Knitting, Sewing, DIY, Self learning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(softwares, repairs, improving creative skills), Guitar, Outdoors traveling, 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Animals, cartoons, beach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*employer recommendation will be provided as required </w:t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Babylonsux@gmail.com" TargetMode="External"/><Relationship Id="rId6" Type="http://schemas.openxmlformats.org/officeDocument/2006/relationships/hyperlink" Target="http://babylonsux.wixsite.com/designmes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